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CB4B50" w:rsidP="00CB4B50">
      <w:pPr>
        <w:jc w:val="center"/>
      </w:pPr>
      <w:r>
        <w:rPr>
          <w:noProof/>
          <w:lang w:eastAsia="de-DE"/>
        </w:rPr>
        <w:drawing>
          <wp:inline distT="0" distB="0" distL="0" distR="0" wp14:anchorId="6A04F704">
            <wp:extent cx="1456542" cy="60408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13" cy="607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B50" w:rsidRPr="00E26DCC" w:rsidRDefault="00CB4B50" w:rsidP="00CB4B50">
      <w:pPr>
        <w:jc w:val="center"/>
        <w:rPr>
          <w:sz w:val="22"/>
        </w:rPr>
      </w:pPr>
      <w:r w:rsidRPr="00E26DCC">
        <w:rPr>
          <w:sz w:val="22"/>
        </w:rPr>
        <w:t>Staatliches Schulamt Rastatt</w:t>
      </w:r>
    </w:p>
    <w:p w:rsidR="00CB4B50" w:rsidRDefault="00CB4B50" w:rsidP="00CB4B50">
      <w:pPr>
        <w:jc w:val="center"/>
      </w:pPr>
    </w:p>
    <w:p w:rsidR="00CB4B50" w:rsidRPr="00C85257" w:rsidRDefault="00E26DCC" w:rsidP="00CB4B50">
      <w:pPr>
        <w:jc w:val="center"/>
        <w:rPr>
          <w:b/>
          <w:szCs w:val="24"/>
        </w:rPr>
      </w:pPr>
      <w:r w:rsidRPr="00C85257">
        <w:rPr>
          <w:b/>
          <w:szCs w:val="24"/>
        </w:rPr>
        <w:t>Erläuterungen</w:t>
      </w:r>
      <w:r>
        <w:rPr>
          <w:b/>
          <w:szCs w:val="24"/>
        </w:rPr>
        <w:t xml:space="preserve"> zum </w:t>
      </w:r>
      <w:r w:rsidR="00CB4B50" w:rsidRPr="00C85257">
        <w:rPr>
          <w:b/>
          <w:szCs w:val="24"/>
        </w:rPr>
        <w:t>Sonderpädagogische</w:t>
      </w:r>
      <w:r>
        <w:rPr>
          <w:b/>
          <w:szCs w:val="24"/>
        </w:rPr>
        <w:t>n</w:t>
      </w:r>
      <w:r w:rsidR="00CB4B50" w:rsidRPr="00C85257">
        <w:rPr>
          <w:b/>
          <w:szCs w:val="24"/>
        </w:rPr>
        <w:t xml:space="preserve"> Gutachten</w:t>
      </w:r>
    </w:p>
    <w:p w:rsidR="008467EE" w:rsidRPr="00C85257" w:rsidRDefault="008467EE" w:rsidP="00CB4B50">
      <w:pPr>
        <w:rPr>
          <w:sz w:val="20"/>
          <w:szCs w:val="20"/>
        </w:rPr>
      </w:pPr>
    </w:p>
    <w:p w:rsidR="00E26DCC" w:rsidRDefault="00E26DCC" w:rsidP="006B07CC">
      <w:pPr>
        <w:rPr>
          <w:sz w:val="20"/>
          <w:szCs w:val="20"/>
        </w:rPr>
      </w:pPr>
    </w:p>
    <w:p w:rsidR="00E26DCC" w:rsidRDefault="00E26DCC" w:rsidP="006B07CC">
      <w:pPr>
        <w:rPr>
          <w:sz w:val="20"/>
          <w:szCs w:val="20"/>
        </w:rPr>
      </w:pPr>
    </w:p>
    <w:p w:rsidR="00CB4B50" w:rsidRPr="00C85257" w:rsidRDefault="00CB4B50" w:rsidP="006B07CC">
      <w:pPr>
        <w:rPr>
          <w:sz w:val="20"/>
          <w:szCs w:val="20"/>
        </w:rPr>
      </w:pPr>
      <w:r w:rsidRPr="00C85257">
        <w:rPr>
          <w:sz w:val="20"/>
          <w:szCs w:val="20"/>
        </w:rPr>
        <w:t>Liebe Kolleginnen und Kollegen,</w:t>
      </w:r>
    </w:p>
    <w:p w:rsidR="00CB4B50" w:rsidRPr="00C85257" w:rsidRDefault="00CB4B50" w:rsidP="006B07CC">
      <w:pPr>
        <w:rPr>
          <w:sz w:val="20"/>
          <w:szCs w:val="20"/>
        </w:rPr>
      </w:pPr>
    </w:p>
    <w:p w:rsidR="008467EE" w:rsidRPr="00C85257" w:rsidRDefault="00CB4B50" w:rsidP="006B07CC">
      <w:pPr>
        <w:rPr>
          <w:sz w:val="20"/>
          <w:szCs w:val="20"/>
        </w:rPr>
      </w:pPr>
      <w:r w:rsidRPr="00C85257">
        <w:rPr>
          <w:sz w:val="20"/>
          <w:szCs w:val="20"/>
        </w:rPr>
        <w:t>wie bei der Dienstbesprechung der Schulleitunge</w:t>
      </w:r>
      <w:r w:rsidR="006B07CC" w:rsidRPr="00C85257">
        <w:rPr>
          <w:sz w:val="20"/>
          <w:szCs w:val="20"/>
        </w:rPr>
        <w:t xml:space="preserve">n der Sonderschulen vereinbart, </w:t>
      </w:r>
      <w:r w:rsidRPr="00C85257">
        <w:rPr>
          <w:sz w:val="20"/>
          <w:szCs w:val="20"/>
        </w:rPr>
        <w:t>wurden zur Verbesserung der A</w:t>
      </w:r>
      <w:r w:rsidRPr="00C85257">
        <w:rPr>
          <w:sz w:val="20"/>
          <w:szCs w:val="20"/>
        </w:rPr>
        <w:t>b</w:t>
      </w:r>
      <w:r w:rsidRPr="00C85257">
        <w:rPr>
          <w:sz w:val="20"/>
          <w:szCs w:val="20"/>
        </w:rPr>
        <w:t xml:space="preserve">läufe die bestehenden Vordrucke für das Sonderpädagogische Gutachten um ein einheitliches </w:t>
      </w:r>
      <w:r w:rsidRPr="00C85257">
        <w:rPr>
          <w:b/>
          <w:sz w:val="20"/>
          <w:szCs w:val="20"/>
        </w:rPr>
        <w:t>Datenblatt</w:t>
      </w:r>
      <w:r w:rsidRPr="00C85257">
        <w:rPr>
          <w:sz w:val="20"/>
          <w:szCs w:val="20"/>
        </w:rPr>
        <w:t xml:space="preserve"> sowie ein </w:t>
      </w:r>
      <w:r w:rsidRPr="00C85257">
        <w:rPr>
          <w:b/>
          <w:sz w:val="20"/>
          <w:szCs w:val="20"/>
        </w:rPr>
        <w:t>Anlageblatt</w:t>
      </w:r>
      <w:r w:rsidRPr="00C85257">
        <w:rPr>
          <w:sz w:val="20"/>
          <w:szCs w:val="20"/>
        </w:rPr>
        <w:t xml:space="preserve"> ergänzt.</w:t>
      </w:r>
      <w:r w:rsidR="0063332F">
        <w:rPr>
          <w:sz w:val="20"/>
          <w:szCs w:val="20"/>
        </w:rPr>
        <w:t xml:space="preserve"> </w:t>
      </w:r>
      <w:r w:rsidR="008467EE" w:rsidRPr="00C85257">
        <w:rPr>
          <w:sz w:val="20"/>
          <w:szCs w:val="20"/>
        </w:rPr>
        <w:t xml:space="preserve">Diese </w:t>
      </w:r>
      <w:r w:rsidR="00103F35">
        <w:rPr>
          <w:sz w:val="20"/>
          <w:szCs w:val="20"/>
        </w:rPr>
        <w:t>Änderung</w:t>
      </w:r>
      <w:r w:rsidR="008467EE" w:rsidRPr="00C85257">
        <w:rPr>
          <w:sz w:val="20"/>
          <w:szCs w:val="20"/>
        </w:rPr>
        <w:t xml:space="preserve"> möchte ich für einige Erläuterungen zur Überprüfung des sonderpädagog</w:t>
      </w:r>
      <w:r w:rsidR="008467EE" w:rsidRPr="00C85257">
        <w:rPr>
          <w:sz w:val="20"/>
          <w:szCs w:val="20"/>
        </w:rPr>
        <w:t>i</w:t>
      </w:r>
      <w:r w:rsidR="008467EE" w:rsidRPr="00C85257">
        <w:rPr>
          <w:sz w:val="20"/>
          <w:szCs w:val="20"/>
        </w:rPr>
        <w:t>schen Förderbedarfs nutzen.</w:t>
      </w:r>
    </w:p>
    <w:p w:rsidR="008467EE" w:rsidRPr="00C85257" w:rsidRDefault="008467EE" w:rsidP="006B07CC">
      <w:pPr>
        <w:rPr>
          <w:sz w:val="20"/>
          <w:szCs w:val="20"/>
        </w:rPr>
      </w:pPr>
    </w:p>
    <w:p w:rsidR="000E1163" w:rsidRPr="00C85257" w:rsidRDefault="000E1163" w:rsidP="006B07CC">
      <w:pPr>
        <w:rPr>
          <w:b/>
          <w:sz w:val="20"/>
          <w:szCs w:val="20"/>
        </w:rPr>
      </w:pPr>
      <w:r w:rsidRPr="00C85257">
        <w:rPr>
          <w:b/>
          <w:sz w:val="20"/>
          <w:szCs w:val="20"/>
        </w:rPr>
        <w:t>Bedeutung:</w:t>
      </w:r>
    </w:p>
    <w:p w:rsidR="000E1163" w:rsidRPr="00C85257" w:rsidRDefault="000E1163" w:rsidP="006B07CC">
      <w:pPr>
        <w:rPr>
          <w:sz w:val="20"/>
          <w:szCs w:val="20"/>
        </w:rPr>
      </w:pPr>
      <w:r w:rsidRPr="00C85257">
        <w:rPr>
          <w:sz w:val="20"/>
          <w:szCs w:val="20"/>
        </w:rPr>
        <w:t xml:space="preserve">Das sonderpädagogische Gutachten kann von den Eltern eingesehen werden und wird, </w:t>
      </w:r>
      <w:r w:rsidR="004C1AF4" w:rsidRPr="00C85257">
        <w:rPr>
          <w:sz w:val="20"/>
          <w:szCs w:val="20"/>
        </w:rPr>
        <w:t>vermehrt</w:t>
      </w:r>
      <w:r w:rsidRPr="00C85257">
        <w:rPr>
          <w:sz w:val="20"/>
          <w:szCs w:val="20"/>
        </w:rPr>
        <w:t xml:space="preserve"> im Rahmen der Inklusion, anderen Institutionen (Sozialamt, Jugendamt) zur Verfügung gestellt. Im </w:t>
      </w:r>
      <w:r w:rsidR="00103F35" w:rsidRPr="00C85257">
        <w:rPr>
          <w:sz w:val="20"/>
          <w:szCs w:val="20"/>
        </w:rPr>
        <w:t>Dissen</w:t>
      </w:r>
      <w:r w:rsidR="00103F35">
        <w:rPr>
          <w:sz w:val="20"/>
          <w:szCs w:val="20"/>
        </w:rPr>
        <w:t>sf</w:t>
      </w:r>
      <w:r w:rsidR="00103F35" w:rsidRPr="00C85257">
        <w:rPr>
          <w:sz w:val="20"/>
          <w:szCs w:val="20"/>
        </w:rPr>
        <w:t>all</w:t>
      </w:r>
      <w:r w:rsidRPr="00C85257">
        <w:rPr>
          <w:sz w:val="20"/>
          <w:szCs w:val="20"/>
        </w:rPr>
        <w:t xml:space="preserve"> wird es auch bei rech</w:t>
      </w:r>
      <w:r w:rsidRPr="00C85257">
        <w:rPr>
          <w:sz w:val="20"/>
          <w:szCs w:val="20"/>
        </w:rPr>
        <w:t>t</w:t>
      </w:r>
      <w:r w:rsidRPr="00C85257">
        <w:rPr>
          <w:sz w:val="20"/>
          <w:szCs w:val="20"/>
        </w:rPr>
        <w:t xml:space="preserve">lichen und gerichtlichen Klärungen verwendet. </w:t>
      </w:r>
    </w:p>
    <w:p w:rsidR="000E1163" w:rsidRPr="00C85257" w:rsidRDefault="000E1163" w:rsidP="006B07CC">
      <w:pPr>
        <w:rPr>
          <w:sz w:val="20"/>
          <w:szCs w:val="20"/>
        </w:rPr>
      </w:pPr>
      <w:r w:rsidRPr="00C85257">
        <w:rPr>
          <w:sz w:val="20"/>
          <w:szCs w:val="20"/>
        </w:rPr>
        <w:t xml:space="preserve">Es dient also nicht nur der Klärung von Lernorten, sondern ist auch gegenüber dem Schulamt und der </w:t>
      </w:r>
      <w:r w:rsidR="004C1AF4" w:rsidRPr="00C85257">
        <w:rPr>
          <w:sz w:val="20"/>
          <w:szCs w:val="20"/>
        </w:rPr>
        <w:t xml:space="preserve">beteiligten </w:t>
      </w:r>
      <w:r w:rsidRPr="00C85257">
        <w:rPr>
          <w:sz w:val="20"/>
          <w:szCs w:val="20"/>
        </w:rPr>
        <w:t>Ö</w:t>
      </w:r>
      <w:r w:rsidRPr="00C85257">
        <w:rPr>
          <w:sz w:val="20"/>
          <w:szCs w:val="20"/>
        </w:rPr>
        <w:t>f</w:t>
      </w:r>
      <w:r w:rsidRPr="00C85257">
        <w:rPr>
          <w:sz w:val="20"/>
          <w:szCs w:val="20"/>
        </w:rPr>
        <w:t xml:space="preserve">fentlichkeit Ausweis der </w:t>
      </w:r>
      <w:r w:rsidR="0063332F">
        <w:rPr>
          <w:sz w:val="20"/>
          <w:szCs w:val="20"/>
        </w:rPr>
        <w:t xml:space="preserve">guten </w:t>
      </w:r>
      <w:r w:rsidRPr="00C85257">
        <w:rPr>
          <w:sz w:val="20"/>
          <w:szCs w:val="20"/>
        </w:rPr>
        <w:t xml:space="preserve">fachlichen und qualitativen Arbeit </w:t>
      </w:r>
      <w:r w:rsidR="0063332F">
        <w:rPr>
          <w:sz w:val="20"/>
          <w:szCs w:val="20"/>
        </w:rPr>
        <w:t xml:space="preserve">an </w:t>
      </w:r>
      <w:r w:rsidRPr="00C85257">
        <w:rPr>
          <w:sz w:val="20"/>
          <w:szCs w:val="20"/>
        </w:rPr>
        <w:t xml:space="preserve">Ihrer Schule. </w:t>
      </w:r>
    </w:p>
    <w:p w:rsidR="000E1163" w:rsidRPr="00C85257" w:rsidRDefault="000E1163" w:rsidP="006B07CC">
      <w:pPr>
        <w:rPr>
          <w:sz w:val="20"/>
          <w:szCs w:val="20"/>
        </w:rPr>
      </w:pPr>
    </w:p>
    <w:p w:rsidR="008467EE" w:rsidRPr="00C85257" w:rsidRDefault="000E1163" w:rsidP="006B07CC">
      <w:pPr>
        <w:rPr>
          <w:b/>
          <w:sz w:val="20"/>
          <w:szCs w:val="20"/>
        </w:rPr>
      </w:pPr>
      <w:r w:rsidRPr="00C85257">
        <w:rPr>
          <w:b/>
          <w:sz w:val="20"/>
          <w:szCs w:val="20"/>
        </w:rPr>
        <w:t>Beauf</w:t>
      </w:r>
      <w:r w:rsidR="008467EE" w:rsidRPr="00C85257">
        <w:rPr>
          <w:b/>
          <w:sz w:val="20"/>
          <w:szCs w:val="20"/>
        </w:rPr>
        <w:t>trag</w:t>
      </w:r>
      <w:r w:rsidRPr="00C85257">
        <w:rPr>
          <w:b/>
          <w:sz w:val="20"/>
          <w:szCs w:val="20"/>
        </w:rPr>
        <w:t>ung</w:t>
      </w:r>
      <w:r w:rsidR="008467EE" w:rsidRPr="00C85257">
        <w:rPr>
          <w:b/>
          <w:sz w:val="20"/>
          <w:szCs w:val="20"/>
        </w:rPr>
        <w:t>:</w:t>
      </w:r>
    </w:p>
    <w:p w:rsidR="008467EE" w:rsidRPr="00C85257" w:rsidRDefault="008467EE" w:rsidP="006B07CC">
      <w:pPr>
        <w:rPr>
          <w:sz w:val="20"/>
          <w:szCs w:val="20"/>
        </w:rPr>
      </w:pPr>
      <w:r w:rsidRPr="00C85257">
        <w:rPr>
          <w:sz w:val="20"/>
          <w:szCs w:val="20"/>
        </w:rPr>
        <w:t>Die Feststellung des sonderpädagogischen Förderbedarfs</w:t>
      </w:r>
      <w:r w:rsidR="000E1163" w:rsidRPr="00C85257">
        <w:rPr>
          <w:sz w:val="20"/>
          <w:szCs w:val="20"/>
        </w:rPr>
        <w:t xml:space="preserve"> bei Ein- und Umschulung</w:t>
      </w:r>
      <w:r w:rsidRPr="00C85257">
        <w:rPr>
          <w:sz w:val="20"/>
          <w:szCs w:val="20"/>
        </w:rPr>
        <w:t xml:space="preserve"> kann nur durch die Eltern und/ oder die zuständige allgemeine Schule beim Schulamt beantragt werden. Das Schulamt beauftragt dann eine geei</w:t>
      </w:r>
      <w:r w:rsidRPr="00C85257">
        <w:rPr>
          <w:sz w:val="20"/>
          <w:szCs w:val="20"/>
        </w:rPr>
        <w:t>g</w:t>
      </w:r>
      <w:r w:rsidRPr="00C85257">
        <w:rPr>
          <w:sz w:val="20"/>
          <w:szCs w:val="20"/>
        </w:rPr>
        <w:t xml:space="preserve">nete Sonderschule mit der Überprüfung. </w:t>
      </w:r>
      <w:r w:rsidR="000E1163" w:rsidRPr="00C85257">
        <w:rPr>
          <w:sz w:val="20"/>
          <w:szCs w:val="20"/>
        </w:rPr>
        <w:t xml:space="preserve">Die Inhalte des Gutachtens werden mit den Eltern abschließend besprochen. </w:t>
      </w:r>
    </w:p>
    <w:p w:rsidR="000E1163" w:rsidRPr="00C85257" w:rsidRDefault="008467EE" w:rsidP="006B07CC">
      <w:pPr>
        <w:rPr>
          <w:sz w:val="20"/>
          <w:szCs w:val="20"/>
        </w:rPr>
      </w:pPr>
      <w:r w:rsidRPr="00C85257">
        <w:rPr>
          <w:sz w:val="20"/>
          <w:szCs w:val="20"/>
        </w:rPr>
        <w:t>Das</w:t>
      </w:r>
      <w:r w:rsidR="000E1163" w:rsidRPr="00C85257">
        <w:rPr>
          <w:sz w:val="20"/>
          <w:szCs w:val="20"/>
        </w:rPr>
        <w:t xml:space="preserve"> erstellte</w:t>
      </w:r>
      <w:r w:rsidRPr="00C85257">
        <w:rPr>
          <w:sz w:val="20"/>
          <w:szCs w:val="20"/>
        </w:rPr>
        <w:t xml:space="preserve"> Gutachten geht</w:t>
      </w:r>
      <w:r w:rsidR="0063332F">
        <w:rPr>
          <w:sz w:val="20"/>
          <w:szCs w:val="20"/>
        </w:rPr>
        <w:t xml:space="preserve"> dann</w:t>
      </w:r>
      <w:r w:rsidRPr="00C85257">
        <w:rPr>
          <w:sz w:val="20"/>
          <w:szCs w:val="20"/>
        </w:rPr>
        <w:t xml:space="preserve"> über die Schulleitung der Sonderschule</w:t>
      </w:r>
      <w:r w:rsidR="00A97F5D">
        <w:rPr>
          <w:sz w:val="20"/>
          <w:szCs w:val="20"/>
        </w:rPr>
        <w:t xml:space="preserve"> (Unterschrift der Schulleitung)</w:t>
      </w:r>
      <w:r w:rsidRPr="00C85257">
        <w:rPr>
          <w:sz w:val="20"/>
          <w:szCs w:val="20"/>
        </w:rPr>
        <w:t xml:space="preserve"> an das Schulamt. Falls die Eltern </w:t>
      </w:r>
      <w:r w:rsidR="000E1163" w:rsidRPr="00C85257">
        <w:rPr>
          <w:sz w:val="20"/>
          <w:szCs w:val="20"/>
        </w:rPr>
        <w:t xml:space="preserve">Einsicht in das Gutachten wünschen, bekommen sie durch das Schulamt </w:t>
      </w:r>
      <w:r w:rsidR="00A97F5D">
        <w:rPr>
          <w:sz w:val="20"/>
          <w:szCs w:val="20"/>
        </w:rPr>
        <w:t xml:space="preserve">auf Anfrage </w:t>
      </w:r>
      <w:r w:rsidR="000E1163" w:rsidRPr="00C85257">
        <w:rPr>
          <w:sz w:val="20"/>
          <w:szCs w:val="20"/>
        </w:rPr>
        <w:t xml:space="preserve">eine kostenfreie Kopie zugestellt. </w:t>
      </w:r>
    </w:p>
    <w:p w:rsidR="000E1163" w:rsidRPr="00C85257" w:rsidRDefault="000E1163" w:rsidP="000E116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85257">
        <w:rPr>
          <w:sz w:val="20"/>
          <w:szCs w:val="20"/>
        </w:rPr>
        <w:t>Das sonderpädagogische Gutachten ist eine durch das Schulamt beauftragte Leistung, es wird nicht vorab den Eltern, der allgemeinen Schule oder anderen Dritten ausgehändigt</w:t>
      </w:r>
      <w:r w:rsidR="00103F35">
        <w:rPr>
          <w:sz w:val="20"/>
          <w:szCs w:val="20"/>
        </w:rPr>
        <w:t>.</w:t>
      </w:r>
      <w:r w:rsidRPr="00C85257">
        <w:rPr>
          <w:sz w:val="20"/>
          <w:szCs w:val="20"/>
        </w:rPr>
        <w:t xml:space="preserve"> (</w:t>
      </w:r>
      <w:r w:rsidR="00103F35">
        <w:rPr>
          <w:sz w:val="20"/>
          <w:szCs w:val="20"/>
        </w:rPr>
        <w:t>D</w:t>
      </w:r>
      <w:r w:rsidRPr="00C85257">
        <w:rPr>
          <w:sz w:val="20"/>
          <w:szCs w:val="20"/>
        </w:rPr>
        <w:t xml:space="preserve">ies </w:t>
      </w:r>
      <w:r w:rsidR="004C1AF4" w:rsidRPr="00C85257">
        <w:rPr>
          <w:sz w:val="20"/>
          <w:szCs w:val="20"/>
        </w:rPr>
        <w:t xml:space="preserve">gilt </w:t>
      </w:r>
      <w:r w:rsidRPr="00C85257">
        <w:rPr>
          <w:sz w:val="20"/>
          <w:szCs w:val="20"/>
        </w:rPr>
        <w:t xml:space="preserve">nicht </w:t>
      </w:r>
      <w:r w:rsidR="004C1AF4" w:rsidRPr="00C85257">
        <w:rPr>
          <w:sz w:val="20"/>
          <w:szCs w:val="20"/>
        </w:rPr>
        <w:t xml:space="preserve">für </w:t>
      </w:r>
      <w:r w:rsidR="00103F35">
        <w:rPr>
          <w:sz w:val="20"/>
          <w:szCs w:val="20"/>
        </w:rPr>
        <w:t xml:space="preserve">die </w:t>
      </w:r>
      <w:r w:rsidRPr="00C85257">
        <w:rPr>
          <w:sz w:val="20"/>
          <w:szCs w:val="20"/>
        </w:rPr>
        <w:t>andere</w:t>
      </w:r>
      <w:r w:rsidR="00103F35">
        <w:rPr>
          <w:sz w:val="20"/>
          <w:szCs w:val="20"/>
        </w:rPr>
        <w:t>n</w:t>
      </w:r>
      <w:r w:rsidRPr="00C85257">
        <w:rPr>
          <w:sz w:val="20"/>
          <w:szCs w:val="20"/>
        </w:rPr>
        <w:t xml:space="preserve"> </w:t>
      </w:r>
      <w:r w:rsidR="00103F35">
        <w:rPr>
          <w:sz w:val="20"/>
          <w:szCs w:val="20"/>
        </w:rPr>
        <w:t>pädagogischen</w:t>
      </w:r>
      <w:r w:rsidRPr="00C85257">
        <w:rPr>
          <w:sz w:val="20"/>
          <w:szCs w:val="20"/>
        </w:rPr>
        <w:t xml:space="preserve"> Berichte und Stellungnahmen</w:t>
      </w:r>
      <w:r w:rsidR="00103F35">
        <w:rPr>
          <w:sz w:val="20"/>
          <w:szCs w:val="20"/>
        </w:rPr>
        <w:t>.</w:t>
      </w:r>
      <w:r w:rsidRPr="00C85257">
        <w:rPr>
          <w:sz w:val="20"/>
          <w:szCs w:val="20"/>
        </w:rPr>
        <w:t>)</w:t>
      </w:r>
    </w:p>
    <w:p w:rsidR="000E1163" w:rsidRPr="00C85257" w:rsidRDefault="000E1163" w:rsidP="000E1163">
      <w:pPr>
        <w:rPr>
          <w:sz w:val="20"/>
          <w:szCs w:val="20"/>
        </w:rPr>
      </w:pPr>
    </w:p>
    <w:p w:rsidR="000E1163" w:rsidRPr="00C85257" w:rsidRDefault="004C1AF4" w:rsidP="000E1163">
      <w:pPr>
        <w:rPr>
          <w:b/>
          <w:sz w:val="20"/>
          <w:szCs w:val="20"/>
        </w:rPr>
      </w:pPr>
      <w:r w:rsidRPr="00C85257">
        <w:rPr>
          <w:b/>
          <w:sz w:val="20"/>
          <w:szCs w:val="20"/>
        </w:rPr>
        <w:t>Standards:</w:t>
      </w:r>
    </w:p>
    <w:p w:rsidR="004C1AF4" w:rsidRPr="00C85257" w:rsidRDefault="004C1AF4" w:rsidP="000E1163">
      <w:pPr>
        <w:rPr>
          <w:sz w:val="20"/>
          <w:szCs w:val="20"/>
        </w:rPr>
      </w:pPr>
      <w:r w:rsidRPr="00C85257">
        <w:rPr>
          <w:sz w:val="20"/>
          <w:szCs w:val="20"/>
        </w:rPr>
        <w:t>Sofern bestimmte Bereiche nicht für die Überprüfung relevant sind, können sie stichpunktartig bearbeitet werden. Mindestens die Bereiche Motorik, Kognition, Sprache und Sozialverhalten brauchen aber eine aussagekräftige B</w:t>
      </w:r>
      <w:r w:rsidRPr="00C85257">
        <w:rPr>
          <w:sz w:val="20"/>
          <w:szCs w:val="20"/>
        </w:rPr>
        <w:t>e</w:t>
      </w:r>
      <w:r w:rsidRPr="00C85257">
        <w:rPr>
          <w:sz w:val="20"/>
          <w:szCs w:val="20"/>
        </w:rPr>
        <w:t xml:space="preserve">schreibung. </w:t>
      </w:r>
    </w:p>
    <w:p w:rsidR="004C1AF4" w:rsidRPr="00C85257" w:rsidRDefault="004C1AF4" w:rsidP="000E1163">
      <w:pPr>
        <w:rPr>
          <w:sz w:val="20"/>
          <w:szCs w:val="20"/>
        </w:rPr>
      </w:pPr>
    </w:p>
    <w:p w:rsidR="004C1AF4" w:rsidRPr="00C85257" w:rsidRDefault="004C1AF4" w:rsidP="000E1163">
      <w:pPr>
        <w:rPr>
          <w:b/>
          <w:sz w:val="20"/>
          <w:szCs w:val="20"/>
        </w:rPr>
      </w:pPr>
      <w:r w:rsidRPr="00C85257">
        <w:rPr>
          <w:b/>
          <w:sz w:val="20"/>
          <w:szCs w:val="20"/>
        </w:rPr>
        <w:t>Vorschlag:</w:t>
      </w:r>
    </w:p>
    <w:p w:rsidR="004C1AF4" w:rsidRPr="00C85257" w:rsidRDefault="004C1AF4" w:rsidP="000E1163">
      <w:pPr>
        <w:rPr>
          <w:sz w:val="20"/>
          <w:szCs w:val="20"/>
        </w:rPr>
      </w:pPr>
      <w:r w:rsidRPr="00C85257">
        <w:rPr>
          <w:sz w:val="20"/>
          <w:szCs w:val="20"/>
        </w:rPr>
        <w:t xml:space="preserve">Der Vorschlag für einen Bildungsanspruch </w:t>
      </w:r>
      <w:r w:rsidR="0063332F">
        <w:rPr>
          <w:sz w:val="20"/>
          <w:szCs w:val="20"/>
        </w:rPr>
        <w:t>gibt</w:t>
      </w:r>
      <w:r w:rsidRPr="00C85257">
        <w:rPr>
          <w:sz w:val="20"/>
          <w:szCs w:val="20"/>
        </w:rPr>
        <w:t xml:space="preserve"> Ihre fachliche </w:t>
      </w:r>
      <w:r w:rsidR="0063332F">
        <w:rPr>
          <w:sz w:val="20"/>
          <w:szCs w:val="20"/>
        </w:rPr>
        <w:t>Einschätzung</w:t>
      </w:r>
      <w:r w:rsidRPr="00C85257">
        <w:rPr>
          <w:sz w:val="20"/>
          <w:szCs w:val="20"/>
        </w:rPr>
        <w:t xml:space="preserve"> </w:t>
      </w:r>
      <w:r w:rsidR="0063332F">
        <w:rPr>
          <w:sz w:val="20"/>
          <w:szCs w:val="20"/>
        </w:rPr>
        <w:t>wieder</w:t>
      </w:r>
      <w:r w:rsidRPr="00C85257">
        <w:rPr>
          <w:sz w:val="20"/>
          <w:szCs w:val="20"/>
        </w:rPr>
        <w:t xml:space="preserve">. Er sollte nicht mit </w:t>
      </w:r>
      <w:r w:rsidR="0063332F">
        <w:rPr>
          <w:sz w:val="20"/>
          <w:szCs w:val="20"/>
        </w:rPr>
        <w:t xml:space="preserve">der </w:t>
      </w:r>
      <w:r w:rsidRPr="00C85257">
        <w:rPr>
          <w:sz w:val="20"/>
          <w:szCs w:val="20"/>
        </w:rPr>
        <w:t>Einschä</w:t>
      </w:r>
      <w:r w:rsidRPr="00C85257">
        <w:rPr>
          <w:sz w:val="20"/>
          <w:szCs w:val="20"/>
        </w:rPr>
        <w:t>t</w:t>
      </w:r>
      <w:r w:rsidRPr="00C85257">
        <w:rPr>
          <w:sz w:val="20"/>
          <w:szCs w:val="20"/>
        </w:rPr>
        <w:t>zung anderer sowie dem Elternwunsch vermischt werden. Wenn Sie Empfehlungen wie Zurückstellung etc. ausspr</w:t>
      </w:r>
      <w:r w:rsidRPr="00C85257">
        <w:rPr>
          <w:sz w:val="20"/>
          <w:szCs w:val="20"/>
        </w:rPr>
        <w:t>e</w:t>
      </w:r>
      <w:r w:rsidRPr="00C85257">
        <w:rPr>
          <w:sz w:val="20"/>
          <w:szCs w:val="20"/>
        </w:rPr>
        <w:t xml:space="preserve">chen, dann sollte dieses Angebot auch </w:t>
      </w:r>
      <w:r w:rsidR="00C85257" w:rsidRPr="00C85257">
        <w:rPr>
          <w:sz w:val="20"/>
          <w:szCs w:val="20"/>
        </w:rPr>
        <w:t xml:space="preserve">herstellbar und mit den zuständigen Personen/ Stellen abgesprochen sein. </w:t>
      </w:r>
    </w:p>
    <w:p w:rsidR="00C85257" w:rsidRPr="00C85257" w:rsidRDefault="00C85257" w:rsidP="000E1163">
      <w:pPr>
        <w:rPr>
          <w:sz w:val="20"/>
          <w:szCs w:val="20"/>
        </w:rPr>
      </w:pPr>
    </w:p>
    <w:p w:rsidR="00C85257" w:rsidRPr="00C85257" w:rsidRDefault="00C85257" w:rsidP="000E1163">
      <w:pPr>
        <w:rPr>
          <w:b/>
          <w:sz w:val="20"/>
          <w:szCs w:val="20"/>
        </w:rPr>
      </w:pPr>
      <w:r w:rsidRPr="00C85257">
        <w:rPr>
          <w:b/>
          <w:sz w:val="20"/>
          <w:szCs w:val="20"/>
        </w:rPr>
        <w:t>Wunsch der Eltern:</w:t>
      </w:r>
    </w:p>
    <w:p w:rsidR="00C85257" w:rsidRPr="00C85257" w:rsidRDefault="00C85257" w:rsidP="000E1163">
      <w:pPr>
        <w:rPr>
          <w:sz w:val="20"/>
          <w:szCs w:val="20"/>
        </w:rPr>
      </w:pPr>
      <w:r w:rsidRPr="00C85257">
        <w:rPr>
          <w:sz w:val="20"/>
          <w:szCs w:val="20"/>
        </w:rPr>
        <w:t>Geben Sie den Wunsch der Eltern zum vorgeschlagenen schulischen Lernort möglichst neut</w:t>
      </w:r>
      <w:r w:rsidR="0063332F">
        <w:rPr>
          <w:sz w:val="20"/>
          <w:szCs w:val="20"/>
        </w:rPr>
        <w:t>ral und</w:t>
      </w:r>
      <w:r w:rsidRPr="00C85257">
        <w:rPr>
          <w:sz w:val="20"/>
          <w:szCs w:val="20"/>
        </w:rPr>
        <w:t xml:space="preserve"> nicht wertend wieder. </w:t>
      </w:r>
    </w:p>
    <w:p w:rsidR="00C85257" w:rsidRDefault="00C85257" w:rsidP="000E1163">
      <w:pPr>
        <w:rPr>
          <w:sz w:val="20"/>
          <w:szCs w:val="20"/>
        </w:rPr>
      </w:pPr>
      <w:r w:rsidRPr="00C85257">
        <w:rPr>
          <w:sz w:val="20"/>
          <w:szCs w:val="20"/>
        </w:rPr>
        <w:t xml:space="preserve">Ihr </w:t>
      </w:r>
      <w:r w:rsidR="0063332F">
        <w:rPr>
          <w:sz w:val="20"/>
          <w:szCs w:val="20"/>
        </w:rPr>
        <w:t>professionelles</w:t>
      </w:r>
      <w:r w:rsidRPr="00C85257">
        <w:rPr>
          <w:sz w:val="20"/>
          <w:szCs w:val="20"/>
        </w:rPr>
        <w:t xml:space="preserve"> fachliches Gespräch mit den Eltern hat einen hohen Stellenwert bei der Entscheidung der Eltern für einen schulischen Lernort. </w:t>
      </w:r>
      <w:r>
        <w:rPr>
          <w:sz w:val="20"/>
          <w:szCs w:val="20"/>
        </w:rPr>
        <w:t>Sie sind in dieser Phase der wichtigste Ansprechpartner der Eltern.</w:t>
      </w:r>
    </w:p>
    <w:p w:rsidR="00C85257" w:rsidRDefault="00C85257" w:rsidP="000E1163">
      <w:pPr>
        <w:rPr>
          <w:sz w:val="20"/>
          <w:szCs w:val="20"/>
        </w:rPr>
      </w:pPr>
      <w:r w:rsidRPr="00C85257">
        <w:rPr>
          <w:sz w:val="20"/>
          <w:szCs w:val="20"/>
        </w:rPr>
        <w:t xml:space="preserve">Ihre dabei gewonnen Informationen </w:t>
      </w:r>
      <w:r>
        <w:rPr>
          <w:sz w:val="20"/>
          <w:szCs w:val="20"/>
        </w:rPr>
        <w:t>und Einschätzungen geben Sie uns bitte im Anlageblatt weiter, sofern sie für we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tere Klärungen hilfreich sind. Dieses </w:t>
      </w:r>
      <w:r w:rsidR="00A97F5D" w:rsidRPr="00A97F5D">
        <w:rPr>
          <w:sz w:val="20"/>
          <w:szCs w:val="20"/>
        </w:rPr>
        <w:t xml:space="preserve">Anlageblatt </w:t>
      </w:r>
      <w:r>
        <w:rPr>
          <w:sz w:val="20"/>
          <w:szCs w:val="20"/>
        </w:rPr>
        <w:t xml:space="preserve">ist nicht Teil des Gutachtens und wird auch nicht </w:t>
      </w:r>
      <w:r w:rsidR="00103F35">
        <w:rPr>
          <w:sz w:val="20"/>
          <w:szCs w:val="20"/>
        </w:rPr>
        <w:t xml:space="preserve">an Dritte </w:t>
      </w:r>
      <w:r>
        <w:rPr>
          <w:sz w:val="20"/>
          <w:szCs w:val="20"/>
        </w:rPr>
        <w:t>weiterg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geben. </w:t>
      </w:r>
    </w:p>
    <w:p w:rsidR="00E26DCC" w:rsidRDefault="00C85257" w:rsidP="000E1163">
      <w:pPr>
        <w:rPr>
          <w:sz w:val="20"/>
          <w:szCs w:val="20"/>
        </w:rPr>
      </w:pPr>
      <w:r>
        <w:rPr>
          <w:sz w:val="20"/>
          <w:szCs w:val="20"/>
        </w:rPr>
        <w:t>Hier können auch Aussagen zu nötigen Unterstützungssystemen gemacht werden, z.B. die pädagogisch sinnvolle Stundenzahl einer notwendigen Schulbegleitung. Vermeiden Sie verbindliche Aussagen zu Leistungen Dritter im Gu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achten, dies führt immer </w:t>
      </w:r>
      <w:r w:rsidR="00103F35">
        <w:rPr>
          <w:sz w:val="20"/>
          <w:szCs w:val="20"/>
        </w:rPr>
        <w:t xml:space="preserve">wieder </w:t>
      </w:r>
      <w:r>
        <w:rPr>
          <w:sz w:val="20"/>
          <w:szCs w:val="20"/>
        </w:rPr>
        <w:t xml:space="preserve">zu </w:t>
      </w:r>
      <w:r w:rsidR="00E26DCC">
        <w:rPr>
          <w:sz w:val="20"/>
          <w:szCs w:val="20"/>
        </w:rPr>
        <w:t>verständlichen Verärgerungen der Partner.</w:t>
      </w:r>
    </w:p>
    <w:p w:rsidR="00C85257" w:rsidRDefault="00C85257" w:rsidP="000E1163">
      <w:pPr>
        <w:rPr>
          <w:sz w:val="20"/>
          <w:szCs w:val="20"/>
        </w:rPr>
      </w:pPr>
    </w:p>
    <w:p w:rsidR="00E26DCC" w:rsidRDefault="00E26DCC" w:rsidP="000E1163">
      <w:pPr>
        <w:rPr>
          <w:sz w:val="20"/>
          <w:szCs w:val="20"/>
        </w:rPr>
      </w:pPr>
      <w:r>
        <w:rPr>
          <w:sz w:val="20"/>
          <w:szCs w:val="20"/>
        </w:rPr>
        <w:t>Abschließend möchte ich mich für das Schulamt Rastatt für Ihre fachlich gute Arbeit im Zusammenhang mit der so</w:t>
      </w:r>
      <w:r>
        <w:rPr>
          <w:sz w:val="20"/>
          <w:szCs w:val="20"/>
        </w:rPr>
        <w:t>n</w:t>
      </w:r>
      <w:r>
        <w:rPr>
          <w:sz w:val="20"/>
          <w:szCs w:val="20"/>
        </w:rPr>
        <w:t>derpädagogischen Diagnostik bedanken und gemeinsam mit Ihnen dieses Arbeitsfeld weiterentwickeln!</w:t>
      </w:r>
    </w:p>
    <w:p w:rsidR="00E26DCC" w:rsidRDefault="00E26DCC" w:rsidP="000E1163">
      <w:pPr>
        <w:rPr>
          <w:sz w:val="20"/>
          <w:szCs w:val="20"/>
        </w:rPr>
      </w:pPr>
    </w:p>
    <w:p w:rsidR="00E26DCC" w:rsidRPr="00E26DCC" w:rsidRDefault="00E26DCC">
      <w:pPr>
        <w:rPr>
          <w:sz w:val="20"/>
          <w:szCs w:val="20"/>
        </w:rPr>
      </w:pPr>
      <w:r w:rsidRPr="00E26DCC">
        <w:rPr>
          <w:sz w:val="20"/>
          <w:szCs w:val="20"/>
        </w:rPr>
        <w:t>Mit freundlichen Grüßen</w:t>
      </w:r>
    </w:p>
    <w:p w:rsidR="00E26DCC" w:rsidRDefault="00E26DCC"/>
    <w:p w:rsidR="00E26DCC" w:rsidRDefault="00E26DCC"/>
    <w:p w:rsidR="00E26DCC" w:rsidRDefault="00E26DCC" w:rsidP="000E1163">
      <w:pPr>
        <w:rPr>
          <w:sz w:val="20"/>
          <w:szCs w:val="20"/>
        </w:rPr>
      </w:pPr>
    </w:p>
    <w:p w:rsidR="00E26DCC" w:rsidRPr="00C85257" w:rsidRDefault="00723C51" w:rsidP="000E1163">
      <w:pPr>
        <w:rPr>
          <w:sz w:val="20"/>
          <w:szCs w:val="20"/>
        </w:rPr>
      </w:pPr>
      <w:r>
        <w:rPr>
          <w:sz w:val="20"/>
          <w:szCs w:val="20"/>
        </w:rPr>
        <w:t xml:space="preserve">Fr. Bauer, Hr. </w:t>
      </w:r>
      <w:bookmarkStart w:id="0" w:name="_GoBack"/>
      <w:bookmarkEnd w:id="0"/>
      <w:r w:rsidR="00E26DCC">
        <w:rPr>
          <w:sz w:val="20"/>
          <w:szCs w:val="20"/>
        </w:rPr>
        <w:t>Martens</w:t>
      </w:r>
    </w:p>
    <w:sectPr w:rsidR="00E26DCC" w:rsidRPr="00C85257" w:rsidSect="00E26D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44A4"/>
    <w:multiLevelType w:val="hybridMultilevel"/>
    <w:tmpl w:val="F340971A"/>
    <w:lvl w:ilvl="0" w:tplc="9E964D0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50"/>
    <w:rsid w:val="000E1163"/>
    <w:rsid w:val="00103F35"/>
    <w:rsid w:val="001A2103"/>
    <w:rsid w:val="00296589"/>
    <w:rsid w:val="004C1AF4"/>
    <w:rsid w:val="0063332F"/>
    <w:rsid w:val="006B07CC"/>
    <w:rsid w:val="00723C51"/>
    <w:rsid w:val="008467EE"/>
    <w:rsid w:val="008A7911"/>
    <w:rsid w:val="00A97F5D"/>
    <w:rsid w:val="00C85257"/>
    <w:rsid w:val="00CB4B50"/>
    <w:rsid w:val="00CD6932"/>
    <w:rsid w:val="00E26DCC"/>
    <w:rsid w:val="00F3382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F091-7C5B-4B36-AD19-63A485BF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4</cp:revision>
  <cp:lastPrinted>2013-01-14T15:58:00Z</cp:lastPrinted>
  <dcterms:created xsi:type="dcterms:W3CDTF">2012-08-08T07:03:00Z</dcterms:created>
  <dcterms:modified xsi:type="dcterms:W3CDTF">2013-01-14T15:58:00Z</dcterms:modified>
</cp:coreProperties>
</file>